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CF3D" w14:textId="4B6BA00F" w:rsidR="003F7AF3" w:rsidRPr="000705C4" w:rsidRDefault="003F7AF3" w:rsidP="003F7AF3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0705C4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Planning Discussion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Monday</w:t>
      </w:r>
      <w:r w:rsidRPr="000705C4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6th June</w:t>
      </w:r>
      <w:r w:rsidRPr="000705C4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2 (12:00 noon)</w:t>
      </w:r>
    </w:p>
    <w:p w14:paraId="4036E8F0" w14:textId="45AA6906" w:rsidR="000C53A5" w:rsidRPr="00F5160E" w:rsidRDefault="00F5160E" w:rsidP="003F7AF3">
      <w:pPr>
        <w:rPr>
          <w:rFonts w:ascii="Arial" w:hAnsi="Arial" w:cs="Arial"/>
          <w:i/>
          <w:iCs/>
          <w:sz w:val="24"/>
          <w:szCs w:val="24"/>
          <w:lang w:val="en-US"/>
        </w:rPr>
      </w:pPr>
      <w:r w:rsidRPr="00600F0C">
        <w:rPr>
          <w:rFonts w:ascii="Arial" w:hAnsi="Arial" w:cs="Arial"/>
          <w:i/>
          <w:iCs/>
          <w:sz w:val="24"/>
          <w:szCs w:val="24"/>
          <w:lang w:val="en-US"/>
        </w:rPr>
        <w:t>The Clerk has delegated power to respond to HBC Planning Min No.21/375</w:t>
      </w:r>
    </w:p>
    <w:p w14:paraId="41523DBD" w14:textId="23DF150A" w:rsidR="003F7AF3" w:rsidRDefault="003F7AF3" w:rsidP="003F7AF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 Committee members have any interests to declare in relation to the following items, please do so.  Thank you.</w:t>
      </w:r>
    </w:p>
    <w:p w14:paraId="0B1748B1" w14:textId="17EAEBF0" w:rsidR="003F7AF3" w:rsidRPr="0067243B" w:rsidRDefault="003F7AF3" w:rsidP="00C4171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67243B">
        <w:rPr>
          <w:rFonts w:ascii="Arial" w:hAnsi="Arial" w:cs="Arial"/>
          <w:b/>
          <w:bCs/>
          <w:sz w:val="24"/>
          <w:szCs w:val="24"/>
          <w:lang w:val="en-US"/>
        </w:rPr>
        <w:t>Applications to consider:</w:t>
      </w:r>
    </w:p>
    <w:tbl>
      <w:tblPr>
        <w:tblStyle w:val="GridTable4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5103"/>
        <w:gridCol w:w="3402"/>
      </w:tblGrid>
      <w:tr w:rsidR="003F7AF3" w:rsidRPr="00043D76" w14:paraId="05716B82" w14:textId="77777777" w:rsidTr="00B36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74C574A" w14:textId="77777777" w:rsidR="003F7AF3" w:rsidRPr="003D198C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14:paraId="66BD7312" w14:textId="77777777" w:rsidR="003F7AF3" w:rsidRPr="003D198C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198C">
              <w:rPr>
                <w:rFonts w:ascii="Arial" w:hAnsi="Arial" w:cs="Arial"/>
                <w:sz w:val="24"/>
                <w:szCs w:val="24"/>
              </w:rPr>
              <w:t>Ref No:</w:t>
            </w:r>
          </w:p>
        </w:tc>
        <w:tc>
          <w:tcPr>
            <w:tcW w:w="5103" w:type="dxa"/>
          </w:tcPr>
          <w:p w14:paraId="0CF4546E" w14:textId="77777777" w:rsidR="003F7AF3" w:rsidRPr="003D198C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198C">
              <w:rPr>
                <w:rFonts w:ascii="Arial" w:hAnsi="Arial" w:cs="Arial"/>
                <w:sz w:val="24"/>
                <w:szCs w:val="24"/>
              </w:rPr>
              <w:t>Details of Application:</w:t>
            </w:r>
          </w:p>
        </w:tc>
        <w:tc>
          <w:tcPr>
            <w:tcW w:w="3402" w:type="dxa"/>
          </w:tcPr>
          <w:p w14:paraId="1457C01A" w14:textId="77777777" w:rsidR="003F7AF3" w:rsidRPr="003D198C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D198C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3F7AF3" w:rsidRPr="00043D76" w14:paraId="1257D22E" w14:textId="77777777" w:rsidTr="00B36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B360755" w14:textId="77777777" w:rsidR="003F7AF3" w:rsidRPr="003D198C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 w:rsidRPr="003D19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12C42F0F" w14:textId="76DDE951" w:rsidR="003F7AF3" w:rsidRDefault="00F5160E" w:rsidP="00B36981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hyperlink r:id="rId8" w:history="1">
              <w:r w:rsidR="003F7AF3" w:rsidRPr="00FB7866">
                <w:rPr>
                  <w:rStyle w:val="Hyperlink"/>
                  <w:rFonts w:ascii="Arial" w:eastAsiaTheme="minorHAnsi" w:hAnsi="Arial" w:cs="Arial"/>
                  <w:b/>
                  <w:sz w:val="24"/>
                  <w:szCs w:val="24"/>
                  <w:lang w:eastAsia="en-US"/>
                </w:rPr>
                <w:t>22/01396/FUL</w:t>
              </w:r>
            </w:hyperlink>
          </w:p>
        </w:tc>
        <w:tc>
          <w:tcPr>
            <w:tcW w:w="5103" w:type="dxa"/>
          </w:tcPr>
          <w:p w14:paraId="0B4E0A93" w14:textId="7D2E9129" w:rsidR="003F7AF3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Proposed extension to dwelling. Orchard House,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Hazelheads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Lane, HG5 0NX</w:t>
            </w:r>
          </w:p>
        </w:tc>
        <w:tc>
          <w:tcPr>
            <w:tcW w:w="3402" w:type="dxa"/>
          </w:tcPr>
          <w:p w14:paraId="4BF85EC0" w14:textId="77777777" w:rsidR="003F7AF3" w:rsidRPr="003D198C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F3" w:rsidRPr="00043D76" w14:paraId="7476AE14" w14:textId="77777777" w:rsidTr="00B369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E26EDCD" w14:textId="77777777" w:rsidR="003F7AF3" w:rsidRPr="003D198C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3D19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467DA910" w14:textId="1B79E360" w:rsidR="003F7AF3" w:rsidRPr="003F7AF3" w:rsidRDefault="00F5160E" w:rsidP="003F7AF3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hyperlink r:id="rId9" w:history="1">
              <w:r w:rsidR="003F7AF3" w:rsidRPr="00FB7866">
                <w:rPr>
                  <w:rStyle w:val="Hyperlink"/>
                  <w:rFonts w:ascii="Arial" w:eastAsiaTheme="minorHAnsi" w:hAnsi="Arial" w:cs="Arial"/>
                  <w:b/>
                  <w:sz w:val="24"/>
                  <w:szCs w:val="24"/>
                  <w:lang w:eastAsia="en-US"/>
                </w:rPr>
                <w:t>22/01565/FUL</w:t>
              </w:r>
            </w:hyperlink>
          </w:p>
        </w:tc>
        <w:tc>
          <w:tcPr>
            <w:tcW w:w="5103" w:type="dxa"/>
          </w:tcPr>
          <w:p w14:paraId="5DCBB19D" w14:textId="644DCFF6" w:rsidR="003F7AF3" w:rsidRPr="003D198C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erection of 1no. ANPR camera attached to an existing lamp post. St James Retail Park,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Grimbald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Crag Road. </w:t>
            </w:r>
          </w:p>
        </w:tc>
        <w:tc>
          <w:tcPr>
            <w:tcW w:w="3402" w:type="dxa"/>
          </w:tcPr>
          <w:p w14:paraId="6A69B5F7" w14:textId="77777777" w:rsidR="003F7AF3" w:rsidRPr="003D198C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F3" w:rsidRPr="00043D76" w14:paraId="32D86415" w14:textId="77777777" w:rsidTr="00B36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8011DF2" w14:textId="77777777" w:rsidR="003F7AF3" w:rsidRPr="003D198C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3D19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2DE676F3" w14:textId="25D79E37" w:rsidR="003F7AF3" w:rsidRPr="00010FA2" w:rsidRDefault="00F5160E" w:rsidP="00B36981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hyperlink r:id="rId10" w:history="1">
              <w:r w:rsidR="003F7AF3" w:rsidRPr="00FB7866">
                <w:rPr>
                  <w:rStyle w:val="Hyperlink"/>
                  <w:rFonts w:ascii="Arial" w:eastAsiaTheme="minorHAnsi" w:hAnsi="Arial" w:cs="Arial"/>
                  <w:b/>
                  <w:sz w:val="24"/>
                  <w:szCs w:val="24"/>
                  <w:lang w:eastAsia="en-US"/>
                </w:rPr>
                <w:t>22/01656/TPO</w:t>
              </w:r>
            </w:hyperlink>
          </w:p>
        </w:tc>
        <w:tc>
          <w:tcPr>
            <w:tcW w:w="5103" w:type="dxa"/>
          </w:tcPr>
          <w:p w14:paraId="7D6E1E4B" w14:textId="7B74911B" w:rsidR="003F7AF3" w:rsidRPr="003D198C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Remove 2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decating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branches of 1 Beech (T1). Felling of 1 Spruce (T2).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Deadwooding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of 4 no. Beech trees (T4, T6, </w:t>
            </w:r>
            <w:r w:rsidR="00183517">
              <w:rPr>
                <w:rFonts w:ascii="Arial" w:hAnsi="Arial" w:cs="Arial"/>
                <w:color w:val="000000"/>
                <w:sz w:val="24"/>
                <w:szCs w:val="24"/>
              </w:rPr>
              <w:t xml:space="preserve">T7, T8) Within Tree Preservation Order 32/2008. </w:t>
            </w:r>
            <w:proofErr w:type="spellStart"/>
            <w:r w:rsidR="00183517">
              <w:rPr>
                <w:rFonts w:ascii="Arial" w:hAnsi="Arial" w:cs="Arial"/>
                <w:color w:val="000000"/>
                <w:sz w:val="24"/>
                <w:szCs w:val="24"/>
              </w:rPr>
              <w:t>Netheredge</w:t>
            </w:r>
            <w:proofErr w:type="spellEnd"/>
            <w:r w:rsidR="00183517">
              <w:rPr>
                <w:rFonts w:ascii="Arial" w:hAnsi="Arial" w:cs="Arial"/>
                <w:color w:val="000000"/>
                <w:sz w:val="24"/>
                <w:szCs w:val="24"/>
              </w:rPr>
              <w:t xml:space="preserve">, Lands Lane, HG5 9DE. </w:t>
            </w:r>
          </w:p>
        </w:tc>
        <w:tc>
          <w:tcPr>
            <w:tcW w:w="3402" w:type="dxa"/>
          </w:tcPr>
          <w:p w14:paraId="048D112B" w14:textId="77777777" w:rsidR="003F7AF3" w:rsidRPr="003D198C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F3" w:rsidRPr="00043D76" w14:paraId="51C70BB2" w14:textId="77777777" w:rsidTr="00B369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2843BB8" w14:textId="77777777" w:rsidR="003F7AF3" w:rsidRPr="003D198C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3D19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15F3BD44" w14:textId="26D5C917" w:rsidR="003F7AF3" w:rsidRPr="00010FA2" w:rsidRDefault="00F5160E" w:rsidP="00B36981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hyperlink r:id="rId11" w:history="1">
              <w:r w:rsidR="003F7AF3" w:rsidRPr="00AE2B52">
                <w:rPr>
                  <w:rStyle w:val="Hyperlink"/>
                  <w:rFonts w:ascii="Arial" w:eastAsiaTheme="minorHAnsi" w:hAnsi="Arial" w:cs="Arial"/>
                  <w:b/>
                  <w:sz w:val="24"/>
                  <w:szCs w:val="24"/>
                  <w:lang w:eastAsia="en-US"/>
                </w:rPr>
                <w:t>22/</w:t>
              </w:r>
              <w:r w:rsidR="00183517" w:rsidRPr="00AE2B52">
                <w:rPr>
                  <w:rStyle w:val="Hyperlink"/>
                  <w:rFonts w:ascii="Arial" w:eastAsiaTheme="minorHAnsi" w:hAnsi="Arial" w:cs="Arial"/>
                  <w:b/>
                  <w:sz w:val="24"/>
                  <w:szCs w:val="24"/>
                  <w:lang w:eastAsia="en-US"/>
                </w:rPr>
                <w:t>01729/FUL</w:t>
              </w:r>
            </w:hyperlink>
          </w:p>
        </w:tc>
        <w:tc>
          <w:tcPr>
            <w:tcW w:w="5103" w:type="dxa"/>
          </w:tcPr>
          <w:p w14:paraId="42B08EC1" w14:textId="1BA8617C" w:rsidR="00183517" w:rsidRPr="003D198C" w:rsidRDefault="00183517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Single storey side and rear extension. Durley House, Lands Lane, HG5 9DE. </w:t>
            </w:r>
          </w:p>
        </w:tc>
        <w:tc>
          <w:tcPr>
            <w:tcW w:w="3402" w:type="dxa"/>
          </w:tcPr>
          <w:p w14:paraId="0A614CAC" w14:textId="77777777" w:rsidR="003F7AF3" w:rsidRPr="003D198C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F3" w:rsidRPr="00043D76" w14:paraId="6B462390" w14:textId="77777777" w:rsidTr="00B36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C1881C1" w14:textId="77777777" w:rsidR="003F7AF3" w:rsidRPr="003D198C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14:paraId="3336BE01" w14:textId="3CA0C225" w:rsidR="003F7AF3" w:rsidRPr="00010FA2" w:rsidRDefault="00F5160E" w:rsidP="00B36981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hyperlink r:id="rId12" w:history="1">
              <w:r w:rsidR="00183517" w:rsidRPr="00AE2B52">
                <w:rPr>
                  <w:rStyle w:val="Hyperlink"/>
                  <w:rFonts w:ascii="Arial" w:eastAsiaTheme="minorHAnsi" w:hAnsi="Arial" w:cs="Arial"/>
                  <w:b/>
                  <w:sz w:val="24"/>
                  <w:szCs w:val="24"/>
                  <w:lang w:eastAsia="en-US"/>
                </w:rPr>
                <w:t>22/01568/FUL</w:t>
              </w:r>
            </w:hyperlink>
          </w:p>
        </w:tc>
        <w:tc>
          <w:tcPr>
            <w:tcW w:w="5103" w:type="dxa"/>
          </w:tcPr>
          <w:p w14:paraId="5623EDA0" w14:textId="67AE4E20" w:rsidR="003F7AF3" w:rsidRPr="003D198C" w:rsidRDefault="00183517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Roof raise with rear dormer. 11 The Chase, HG5 0SY.</w:t>
            </w:r>
          </w:p>
        </w:tc>
        <w:tc>
          <w:tcPr>
            <w:tcW w:w="3402" w:type="dxa"/>
          </w:tcPr>
          <w:p w14:paraId="3B5FF4FB" w14:textId="77777777" w:rsidR="003F7AF3" w:rsidRPr="003D198C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F3" w:rsidRPr="00043D76" w14:paraId="38FF96C9" w14:textId="77777777" w:rsidTr="00B369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CCF381B" w14:textId="77777777" w:rsidR="003F7AF3" w:rsidRPr="003D198C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14:paraId="34A85A1F" w14:textId="55322E54" w:rsidR="003F7AF3" w:rsidRPr="00010FA2" w:rsidRDefault="00F5160E" w:rsidP="00B36981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hyperlink r:id="rId13" w:history="1">
              <w:r w:rsidR="00183517" w:rsidRPr="00632F80">
                <w:rPr>
                  <w:rStyle w:val="Hyperlink"/>
                  <w:rFonts w:ascii="Arial" w:eastAsiaTheme="minorHAnsi" w:hAnsi="Arial" w:cs="Arial"/>
                  <w:b/>
                  <w:sz w:val="24"/>
                  <w:szCs w:val="24"/>
                  <w:lang w:eastAsia="en-US"/>
                </w:rPr>
                <w:t>22/01504/FUL</w:t>
              </w:r>
            </w:hyperlink>
          </w:p>
        </w:tc>
        <w:tc>
          <w:tcPr>
            <w:tcW w:w="5103" w:type="dxa"/>
          </w:tcPr>
          <w:p w14:paraId="399629E9" w14:textId="3C44624E" w:rsidR="003F7AF3" w:rsidRPr="00552749" w:rsidRDefault="00183517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Proposed roof extension, single storey rear extension, </w:t>
            </w:r>
            <w:proofErr w:type="gramStart"/>
            <w:r w:rsidR="00D307D8">
              <w:rPr>
                <w:rFonts w:ascii="Arial" w:hAnsi="Arial" w:cs="Arial"/>
                <w:color w:val="000000"/>
                <w:sz w:val="24"/>
                <w:szCs w:val="24"/>
              </w:rPr>
              <w:t>outbuilding</w:t>
            </w:r>
            <w:proofErr w:type="gramEnd"/>
            <w:r w:rsidR="00D307D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and other alterations. 1 Belmont Terrace, Forest Moor Road, HG5 8JS. </w:t>
            </w:r>
          </w:p>
        </w:tc>
        <w:tc>
          <w:tcPr>
            <w:tcW w:w="3402" w:type="dxa"/>
          </w:tcPr>
          <w:p w14:paraId="50D29088" w14:textId="77777777" w:rsidR="003F7AF3" w:rsidRPr="00552749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F3" w:rsidRPr="00043D76" w14:paraId="7D8861EB" w14:textId="77777777" w:rsidTr="00B36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0486DA5" w14:textId="77777777" w:rsidR="003F7AF3" w:rsidRPr="003D198C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35A31780" w14:textId="18E4C508" w:rsidR="003F7AF3" w:rsidRPr="00010FA2" w:rsidRDefault="00F5160E" w:rsidP="00B36981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hyperlink r:id="rId14" w:history="1">
              <w:r w:rsidR="00D307D8" w:rsidRPr="00632F80">
                <w:rPr>
                  <w:rStyle w:val="Hyperlink"/>
                  <w:rFonts w:ascii="Arial" w:eastAsiaTheme="minorHAnsi" w:hAnsi="Arial" w:cs="Arial"/>
                  <w:b/>
                  <w:sz w:val="24"/>
                  <w:szCs w:val="24"/>
                  <w:lang w:eastAsia="en-US"/>
                </w:rPr>
                <w:t>22/01779/TPO</w:t>
              </w:r>
            </w:hyperlink>
          </w:p>
        </w:tc>
        <w:tc>
          <w:tcPr>
            <w:tcW w:w="5103" w:type="dxa"/>
          </w:tcPr>
          <w:p w14:paraId="4CC96B0E" w14:textId="1F32BB4B" w:rsidR="003F7AF3" w:rsidRPr="00552749" w:rsidRDefault="00D307D8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Felling of 3. Ash (T447, T463, T469). Felling of 1 no. Wild Cherry (T457). Felling of 1 no. Holly (T462). Felling of 1 no. Lime (T464). Felling of 2 no. Hawthorn (T479, T496). Felling of 1 no. Elm (T490). Felling of 1 no. Sycamore (T494). Within Tree Preservation Order 02/1984.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Byards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Lodge, Boroughbridge Road, HG5 0LT. </w:t>
            </w:r>
          </w:p>
        </w:tc>
        <w:tc>
          <w:tcPr>
            <w:tcW w:w="3402" w:type="dxa"/>
          </w:tcPr>
          <w:p w14:paraId="661CE4F4" w14:textId="77777777" w:rsidR="003F7AF3" w:rsidRPr="00552749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F3" w:rsidRPr="00043D76" w14:paraId="0B7E79B8" w14:textId="77777777" w:rsidTr="00B369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421692E" w14:textId="77777777" w:rsidR="003F7AF3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14:paraId="40CD10CF" w14:textId="353CC8F5" w:rsidR="003F7AF3" w:rsidRPr="00305CAB" w:rsidRDefault="00F5160E" w:rsidP="00B36981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5" w:history="1">
              <w:r w:rsidR="00C13696" w:rsidRPr="00632F80">
                <w:rPr>
                  <w:rStyle w:val="Hyperlink"/>
                  <w:rFonts w:ascii="Arial" w:eastAsiaTheme="minorHAnsi" w:hAnsi="Arial" w:cs="Arial"/>
                  <w:b/>
                  <w:bCs/>
                  <w:sz w:val="24"/>
                  <w:szCs w:val="24"/>
                  <w:lang w:eastAsia="en-US"/>
                </w:rPr>
                <w:t>22/01223/FUL</w:t>
              </w:r>
            </w:hyperlink>
          </w:p>
        </w:tc>
        <w:tc>
          <w:tcPr>
            <w:tcW w:w="5103" w:type="dxa"/>
          </w:tcPr>
          <w:p w14:paraId="160A9BDC" w14:textId="7D21E9B7" w:rsidR="003F7AF3" w:rsidRDefault="00C13696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Retrospective application for the erection of 1.8m high timber fencing and pedestrian gate adjacent to the highway. Springfield, York Road, HG5 0TT</w:t>
            </w:r>
          </w:p>
        </w:tc>
        <w:tc>
          <w:tcPr>
            <w:tcW w:w="3402" w:type="dxa"/>
          </w:tcPr>
          <w:p w14:paraId="300A056A" w14:textId="77777777" w:rsidR="003F7AF3" w:rsidRPr="00552749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F3" w:rsidRPr="00043D76" w14:paraId="0427B2EA" w14:textId="77777777" w:rsidTr="00B36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E1042E4" w14:textId="77777777" w:rsidR="003F7AF3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14:paraId="20E2DD67" w14:textId="36D1C656" w:rsidR="003F7AF3" w:rsidRDefault="00F5160E" w:rsidP="00B36981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6" w:history="1">
              <w:r w:rsidR="00C13696" w:rsidRPr="00054BBD">
                <w:rPr>
                  <w:rStyle w:val="Hyperlink"/>
                  <w:rFonts w:ascii="Arial" w:eastAsiaTheme="minorHAnsi" w:hAnsi="Arial" w:cs="Arial"/>
                  <w:b/>
                  <w:bCs/>
                  <w:sz w:val="24"/>
                  <w:szCs w:val="24"/>
                  <w:lang w:eastAsia="en-US"/>
                </w:rPr>
                <w:t>22/00682/LB</w:t>
              </w:r>
            </w:hyperlink>
          </w:p>
        </w:tc>
        <w:tc>
          <w:tcPr>
            <w:tcW w:w="5103" w:type="dxa"/>
          </w:tcPr>
          <w:p w14:paraId="3A547137" w14:textId="0D1C875F" w:rsidR="003F7AF3" w:rsidRDefault="00C13696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Replacement of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Crittal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door and windows on rear elevation.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Castleside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Kirkgate, HG5 8AD.</w:t>
            </w:r>
          </w:p>
        </w:tc>
        <w:tc>
          <w:tcPr>
            <w:tcW w:w="3402" w:type="dxa"/>
          </w:tcPr>
          <w:p w14:paraId="548818AE" w14:textId="77777777" w:rsidR="003F7AF3" w:rsidRPr="00552749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F3" w:rsidRPr="00043D76" w14:paraId="2474201B" w14:textId="77777777" w:rsidTr="00B36981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2077D79" w14:textId="77777777" w:rsidR="003F7AF3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14:paraId="746542DA" w14:textId="3BFCB72B" w:rsidR="003F7AF3" w:rsidRDefault="00F5160E" w:rsidP="00B36981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7" w:history="1">
              <w:r w:rsidR="00C13696" w:rsidRPr="00054BBD">
                <w:rPr>
                  <w:rStyle w:val="Hyperlink"/>
                  <w:rFonts w:ascii="Arial" w:eastAsiaTheme="minorHAnsi" w:hAnsi="Arial" w:cs="Arial"/>
                  <w:b/>
                  <w:bCs/>
                  <w:sz w:val="24"/>
                  <w:szCs w:val="24"/>
                  <w:lang w:eastAsia="en-US"/>
                </w:rPr>
                <w:t>22/01892/F</w:t>
              </w:r>
              <w:r w:rsidR="00FB7866" w:rsidRPr="00054BBD">
                <w:rPr>
                  <w:rStyle w:val="Hyperlink"/>
                  <w:rFonts w:ascii="Arial" w:eastAsiaTheme="minorHAnsi" w:hAnsi="Arial" w:cs="Arial"/>
                  <w:b/>
                  <w:bCs/>
                  <w:sz w:val="24"/>
                  <w:szCs w:val="24"/>
                  <w:lang w:eastAsia="en-US"/>
                </w:rPr>
                <w:t>UL</w:t>
              </w:r>
            </w:hyperlink>
          </w:p>
        </w:tc>
        <w:tc>
          <w:tcPr>
            <w:tcW w:w="5103" w:type="dxa"/>
          </w:tcPr>
          <w:p w14:paraId="6BC2925E" w14:textId="6D93F325" w:rsidR="003F7AF3" w:rsidRDefault="00C13696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Installation of one no. additional pitch to an existing gypsy family site. The Paddocks, Cass Lane, </w:t>
            </w:r>
            <w:r w:rsidR="00870850">
              <w:rPr>
                <w:rFonts w:ascii="Arial" w:hAnsi="Arial" w:cs="Arial"/>
                <w:color w:val="000000"/>
                <w:sz w:val="24"/>
                <w:szCs w:val="24"/>
              </w:rPr>
              <w:t>HG5 8JZ.</w:t>
            </w:r>
          </w:p>
        </w:tc>
        <w:tc>
          <w:tcPr>
            <w:tcW w:w="3402" w:type="dxa"/>
          </w:tcPr>
          <w:p w14:paraId="22760395" w14:textId="77777777" w:rsidR="003F7AF3" w:rsidRPr="00552749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F3" w:rsidRPr="00043D76" w14:paraId="33AD58A1" w14:textId="77777777" w:rsidTr="00B36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6006F66" w14:textId="77777777" w:rsidR="003F7AF3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14:paraId="29BE4963" w14:textId="7636E687" w:rsidR="003F7AF3" w:rsidRPr="00707513" w:rsidRDefault="00F5160E" w:rsidP="00B36981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8" w:history="1">
              <w:r w:rsidR="00870850" w:rsidRPr="00054BBD">
                <w:rPr>
                  <w:rStyle w:val="Hyperlink"/>
                  <w:rFonts w:ascii="Arial" w:eastAsiaTheme="minorHAnsi" w:hAnsi="Arial" w:cs="Arial"/>
                  <w:b/>
                  <w:bCs/>
                  <w:sz w:val="24"/>
                  <w:szCs w:val="24"/>
                  <w:lang w:eastAsia="en-US"/>
                </w:rPr>
                <w:t>22/01736/LB</w:t>
              </w:r>
            </w:hyperlink>
          </w:p>
        </w:tc>
        <w:tc>
          <w:tcPr>
            <w:tcW w:w="5103" w:type="dxa"/>
          </w:tcPr>
          <w:p w14:paraId="041230B0" w14:textId="1ED696CE" w:rsidR="003F7AF3" w:rsidRDefault="00870850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Temporary Propping to Station Entrance Canopy. Knaresborough Railway Station, Station Road, HG5 9AA. </w:t>
            </w:r>
          </w:p>
        </w:tc>
        <w:tc>
          <w:tcPr>
            <w:tcW w:w="3402" w:type="dxa"/>
          </w:tcPr>
          <w:p w14:paraId="48E27B9F" w14:textId="77777777" w:rsidR="003F7AF3" w:rsidRPr="00552749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F3" w:rsidRPr="00043D76" w14:paraId="125BED89" w14:textId="77777777" w:rsidTr="00B36981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C2DF879" w14:textId="77777777" w:rsidR="003F7AF3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4" w:type="dxa"/>
          </w:tcPr>
          <w:p w14:paraId="2AA20796" w14:textId="432C7B4C" w:rsidR="003F7AF3" w:rsidRDefault="00F5160E" w:rsidP="00B36981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9" w:history="1">
              <w:r w:rsidR="00870850" w:rsidRPr="00054BBD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22/01929/FUL</w:t>
              </w:r>
            </w:hyperlink>
          </w:p>
        </w:tc>
        <w:tc>
          <w:tcPr>
            <w:tcW w:w="5103" w:type="dxa"/>
          </w:tcPr>
          <w:p w14:paraId="2509BFDD" w14:textId="2A8D603B" w:rsidR="003F7AF3" w:rsidRDefault="00870850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Hipped roof extension to ground floor annexe (removal of the flat roof). 17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Widdale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Road, HG5 0LP. </w:t>
            </w:r>
          </w:p>
        </w:tc>
        <w:tc>
          <w:tcPr>
            <w:tcW w:w="3402" w:type="dxa"/>
          </w:tcPr>
          <w:p w14:paraId="021247DF" w14:textId="77777777" w:rsidR="003F7AF3" w:rsidRPr="00552749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F3" w:rsidRPr="00043D76" w14:paraId="628408B4" w14:textId="77777777" w:rsidTr="00B36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BB46B19" w14:textId="77777777" w:rsidR="003F7AF3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14:paraId="037D961F" w14:textId="25A8B0AF" w:rsidR="003F7AF3" w:rsidRDefault="00F5160E" w:rsidP="00B36981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0" w:history="1">
              <w:r w:rsidR="00870850" w:rsidRPr="00054BBD">
                <w:rPr>
                  <w:rStyle w:val="Hyperlink"/>
                  <w:rFonts w:ascii="Arial" w:eastAsiaTheme="minorHAnsi" w:hAnsi="Arial" w:cs="Arial"/>
                  <w:b/>
                  <w:bCs/>
                  <w:sz w:val="24"/>
                  <w:szCs w:val="24"/>
                  <w:lang w:eastAsia="en-US"/>
                </w:rPr>
                <w:t>22/01932/TPO</w:t>
              </w:r>
            </w:hyperlink>
          </w:p>
        </w:tc>
        <w:tc>
          <w:tcPr>
            <w:tcW w:w="5103" w:type="dxa"/>
          </w:tcPr>
          <w:p w14:paraId="03F4D671" w14:textId="08BDAA77" w:rsidR="003F7AF3" w:rsidRDefault="00EE6670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670">
              <w:rPr>
                <w:rFonts w:ascii="Arial" w:hAnsi="Arial" w:cs="Arial"/>
                <w:color w:val="000000"/>
                <w:sz w:val="24"/>
                <w:szCs w:val="24"/>
              </w:rPr>
              <w:t xml:space="preserve">22/01932/TPO | Sever and remove ivy from 5 no. Sycamore (T316, 314, 301, 302, 300), 4 no. Ash (T313, 310, 303, 304), 2 no. Horse Chestnut (T309, 305), 1 no. Sycamore and Ash (T312). Remove large deadwood from 1 no. Ash (T319), 1 no. Sycamore (T306), 3 no. Beech (T321, 1603, 1605). Felling of 2 no. Sycamore (T311, 1601). Felling of 1 no. Willow (T307). Remove broken branches and aerate rootzone of 1 no. Ash, </w:t>
            </w:r>
            <w:proofErr w:type="gramStart"/>
            <w:r w:rsidRPr="00EE6670">
              <w:rPr>
                <w:rFonts w:ascii="Arial" w:hAnsi="Arial" w:cs="Arial"/>
                <w:color w:val="000000"/>
                <w:sz w:val="24"/>
                <w:szCs w:val="24"/>
              </w:rPr>
              <w:t>Alder</w:t>
            </w:r>
            <w:proofErr w:type="gramEnd"/>
            <w:r w:rsidRPr="00EE6670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Horse Chestnut (T322). Remove dead branches and remove ivy from 1 no. Ash (T308). Retain 1 no. Beech at a 5m pole (T1612). Within Tree Preservation Order 01/1959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EE6670">
              <w:rPr>
                <w:rFonts w:ascii="Arial" w:hAnsi="Arial" w:cs="Arial"/>
                <w:color w:val="000000"/>
                <w:sz w:val="24"/>
                <w:szCs w:val="24"/>
              </w:rPr>
              <w:t xml:space="preserve">Mother </w:t>
            </w:r>
            <w:proofErr w:type="spellStart"/>
            <w:r w:rsidRPr="00EE6670">
              <w:rPr>
                <w:rFonts w:ascii="Arial" w:hAnsi="Arial" w:cs="Arial"/>
                <w:color w:val="000000"/>
                <w:sz w:val="24"/>
                <w:szCs w:val="24"/>
              </w:rPr>
              <w:t>Shiptons</w:t>
            </w:r>
            <w:proofErr w:type="spellEnd"/>
            <w:r w:rsidRPr="00EE6670">
              <w:rPr>
                <w:rFonts w:ascii="Arial" w:hAnsi="Arial" w:cs="Arial"/>
                <w:color w:val="000000"/>
                <w:sz w:val="24"/>
                <w:szCs w:val="24"/>
              </w:rPr>
              <w:t xml:space="preserve"> Cave Prophecy Lodge Harrogate Road Knaresborough North Yorkshire HG5 8DD</w:t>
            </w:r>
          </w:p>
        </w:tc>
        <w:tc>
          <w:tcPr>
            <w:tcW w:w="3402" w:type="dxa"/>
          </w:tcPr>
          <w:p w14:paraId="62D362D9" w14:textId="77777777" w:rsidR="003F7AF3" w:rsidRPr="00552749" w:rsidRDefault="003F7AF3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6670" w:rsidRPr="00043D76" w14:paraId="1BC54AAE" w14:textId="77777777" w:rsidTr="00B36981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3890463" w14:textId="18CAD014" w:rsidR="00EE6670" w:rsidRDefault="00EE6670" w:rsidP="00B3698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14:paraId="7A7A2E37" w14:textId="34E22A25" w:rsidR="00EE6670" w:rsidRDefault="00F5160E" w:rsidP="00B36981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EE6670" w:rsidRPr="00054BBD">
                <w:rPr>
                  <w:rStyle w:val="Hyperlink"/>
                  <w:rFonts w:ascii="Arial" w:eastAsiaTheme="minorHAnsi" w:hAnsi="Arial" w:cs="Arial"/>
                  <w:b/>
                  <w:bCs/>
                  <w:sz w:val="24"/>
                  <w:szCs w:val="24"/>
                  <w:lang w:eastAsia="en-US"/>
                </w:rPr>
                <w:t>22/01809/FUL</w:t>
              </w:r>
            </w:hyperlink>
          </w:p>
        </w:tc>
        <w:tc>
          <w:tcPr>
            <w:tcW w:w="5103" w:type="dxa"/>
          </w:tcPr>
          <w:p w14:paraId="3C4BF588" w14:textId="2714D726" w:rsidR="00EE6670" w:rsidRPr="00EE6670" w:rsidRDefault="00EE6670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installation of a memorial bench, featuring a bronze sculpture of George A Moore. High Bridge Gardens, 4 Waterside, HG5 9AZ. </w:t>
            </w:r>
          </w:p>
        </w:tc>
        <w:tc>
          <w:tcPr>
            <w:tcW w:w="3402" w:type="dxa"/>
          </w:tcPr>
          <w:p w14:paraId="49173E7E" w14:textId="77777777" w:rsidR="00EE6670" w:rsidRPr="00552749" w:rsidRDefault="00EE6670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6670" w:rsidRPr="00043D76" w14:paraId="2BBF3EB1" w14:textId="77777777" w:rsidTr="00B36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9C172F6" w14:textId="689C2CE4" w:rsidR="00EE6670" w:rsidRDefault="00EE6670" w:rsidP="00B3698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14:paraId="0D64336B" w14:textId="166B7C4F" w:rsidR="00EE6670" w:rsidRDefault="00F5160E" w:rsidP="00B36981">
            <w:pPr>
              <w:tabs>
                <w:tab w:val="left" w:pos="567"/>
                <w:tab w:val="left" w:pos="1134"/>
                <w:tab w:val="left" w:pos="14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EE6670" w:rsidRPr="00054BBD">
                <w:rPr>
                  <w:rStyle w:val="Hyperlink"/>
                  <w:rFonts w:ascii="Arial" w:eastAsiaTheme="minorHAnsi" w:hAnsi="Arial" w:cs="Arial"/>
                  <w:b/>
                  <w:bCs/>
                  <w:sz w:val="24"/>
                  <w:szCs w:val="24"/>
                  <w:lang w:eastAsia="en-US"/>
                </w:rPr>
                <w:t>22/01678/FUL</w:t>
              </w:r>
            </w:hyperlink>
          </w:p>
        </w:tc>
        <w:tc>
          <w:tcPr>
            <w:tcW w:w="5103" w:type="dxa"/>
          </w:tcPr>
          <w:p w14:paraId="581540A6" w14:textId="5436B159" w:rsidR="00EE6670" w:rsidRPr="00EE6670" w:rsidRDefault="00EE6670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Erection of 1no. dwelling and detached garage to the rear of 32no. Manor Road (site area 0.1ha). 32 Manor Road, HG5 0BN. </w:t>
            </w:r>
          </w:p>
        </w:tc>
        <w:tc>
          <w:tcPr>
            <w:tcW w:w="3402" w:type="dxa"/>
          </w:tcPr>
          <w:p w14:paraId="425E03A9" w14:textId="77777777" w:rsidR="00EE6670" w:rsidRPr="00552749" w:rsidRDefault="00EE6670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6670" w:rsidRPr="00043D76" w14:paraId="7CC6EBAC" w14:textId="77777777" w:rsidTr="00B36981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C282EA4" w14:textId="63C171ED" w:rsidR="00EE6670" w:rsidRDefault="00EE6670" w:rsidP="00B3698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14:paraId="0C924391" w14:textId="2AE60E85" w:rsidR="00EE6670" w:rsidRDefault="00F5160E" w:rsidP="00FB7866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FB7866" w:rsidRPr="00827352">
                <w:rPr>
                  <w:rStyle w:val="Hyperlink"/>
                  <w:rFonts w:ascii="Arial" w:eastAsiaTheme="minorHAnsi" w:hAnsi="Arial" w:cs="Arial"/>
                  <w:b/>
                  <w:bCs/>
                  <w:sz w:val="24"/>
                  <w:szCs w:val="24"/>
                  <w:lang w:eastAsia="en-US"/>
                </w:rPr>
                <w:t>22/02020/FUL</w:t>
              </w:r>
            </w:hyperlink>
          </w:p>
        </w:tc>
        <w:tc>
          <w:tcPr>
            <w:tcW w:w="5103" w:type="dxa"/>
          </w:tcPr>
          <w:p w14:paraId="6236BA0F" w14:textId="166E8DC8" w:rsidR="00EE6670" w:rsidRDefault="00FB7866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Proposed replacement garage. 18 Whincup Grove, HG5 0JL. </w:t>
            </w:r>
          </w:p>
        </w:tc>
        <w:tc>
          <w:tcPr>
            <w:tcW w:w="3402" w:type="dxa"/>
          </w:tcPr>
          <w:p w14:paraId="688CCDFA" w14:textId="77777777" w:rsidR="00EE6670" w:rsidRPr="00552749" w:rsidRDefault="00EE6670" w:rsidP="00B36981">
            <w:pPr>
              <w:tabs>
                <w:tab w:val="left" w:pos="567"/>
                <w:tab w:val="left" w:pos="1134"/>
                <w:tab w:val="left" w:pos="14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E4ED47A" w14:textId="77777777" w:rsidR="003F7AF3" w:rsidRDefault="003F7AF3" w:rsidP="003F7AF3"/>
    <w:p w14:paraId="2496826E" w14:textId="032D93A9" w:rsidR="003F7AF3" w:rsidRPr="00EF64E1" w:rsidRDefault="00C41719" w:rsidP="00C417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7243B">
        <w:rPr>
          <w:rFonts w:ascii="Arial" w:hAnsi="Arial" w:cs="Arial"/>
          <w:b/>
          <w:bCs/>
          <w:sz w:val="24"/>
          <w:szCs w:val="24"/>
          <w:lang w:val="en-US"/>
        </w:rPr>
        <w:t>Terms of Reference for the Planning Committee</w:t>
      </w:r>
      <w:r w:rsidR="00EF64E1">
        <w:rPr>
          <w:rFonts w:ascii="Arial" w:hAnsi="Arial" w:cs="Arial"/>
          <w:sz w:val="24"/>
          <w:szCs w:val="24"/>
          <w:lang w:val="en-US"/>
        </w:rPr>
        <w:t xml:space="preserve"> – agree </w:t>
      </w:r>
      <w:r w:rsidR="009F5DDB">
        <w:rPr>
          <w:rFonts w:ascii="Arial" w:hAnsi="Arial" w:cs="Arial"/>
          <w:sz w:val="24"/>
          <w:szCs w:val="24"/>
          <w:lang w:val="en-US"/>
        </w:rPr>
        <w:t xml:space="preserve">and ask Clerk to take recommended </w:t>
      </w:r>
      <w:r w:rsidR="00F5160E">
        <w:rPr>
          <w:rFonts w:ascii="Arial" w:hAnsi="Arial" w:cs="Arial"/>
          <w:sz w:val="24"/>
          <w:szCs w:val="24"/>
          <w:lang w:val="en-US"/>
        </w:rPr>
        <w:t>t</w:t>
      </w:r>
      <w:r w:rsidR="009F5DDB">
        <w:rPr>
          <w:rFonts w:ascii="Arial" w:hAnsi="Arial" w:cs="Arial"/>
          <w:sz w:val="24"/>
          <w:szCs w:val="24"/>
          <w:lang w:val="en-US"/>
        </w:rPr>
        <w:t xml:space="preserve">erms of </w:t>
      </w:r>
      <w:r w:rsidR="00F5160E">
        <w:rPr>
          <w:rFonts w:ascii="Arial" w:hAnsi="Arial" w:cs="Arial"/>
          <w:sz w:val="24"/>
          <w:szCs w:val="24"/>
          <w:lang w:val="en-US"/>
        </w:rPr>
        <w:t>r</w:t>
      </w:r>
      <w:r w:rsidR="009F5DDB">
        <w:rPr>
          <w:rFonts w:ascii="Arial" w:hAnsi="Arial" w:cs="Arial"/>
          <w:sz w:val="24"/>
          <w:szCs w:val="24"/>
          <w:lang w:val="en-US"/>
        </w:rPr>
        <w:t>eference to Full Council for approval</w:t>
      </w:r>
      <w:r w:rsidR="005C72F8">
        <w:rPr>
          <w:rFonts w:ascii="Arial" w:hAnsi="Arial" w:cs="Arial"/>
          <w:sz w:val="24"/>
          <w:szCs w:val="24"/>
          <w:lang w:val="en-US"/>
        </w:rPr>
        <w:t>.</w:t>
      </w:r>
    </w:p>
    <w:p w14:paraId="75230E9E" w14:textId="77777777" w:rsidR="00DC739A" w:rsidRDefault="00DC739A" w:rsidP="00DC739A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B1DC0E7" w14:textId="59AB004A" w:rsidR="00DC739A" w:rsidRDefault="00DC739A" w:rsidP="00DC739A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See Clerk’s report, current </w:t>
      </w:r>
      <w:r w:rsidR="00F5160E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 xml:space="preserve">erms of </w:t>
      </w:r>
      <w:r w:rsidR="00F5160E"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  <w:lang w:val="en-US"/>
        </w:rPr>
        <w:t xml:space="preserve">eference and </w:t>
      </w:r>
      <w:r w:rsidR="006A6794">
        <w:rPr>
          <w:rFonts w:ascii="Arial" w:hAnsi="Arial" w:cs="Arial"/>
          <w:sz w:val="24"/>
          <w:szCs w:val="24"/>
          <w:lang w:val="en-US"/>
        </w:rPr>
        <w:t>Clerk’s suggested alterations.</w:t>
      </w:r>
    </w:p>
    <w:p w14:paraId="792D41AF" w14:textId="77777777" w:rsidR="006A6794" w:rsidRDefault="006A6794" w:rsidP="00DC739A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836DCA9" w14:textId="11EE383B" w:rsidR="006A6794" w:rsidRPr="0067243B" w:rsidRDefault="005C72F8" w:rsidP="00EF64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7243B">
        <w:rPr>
          <w:rFonts w:ascii="Arial" w:hAnsi="Arial" w:cs="Arial"/>
          <w:b/>
          <w:bCs/>
          <w:sz w:val="24"/>
          <w:szCs w:val="24"/>
          <w:lang w:val="en-US"/>
        </w:rPr>
        <w:t>Format of Future Meetings</w:t>
      </w:r>
    </w:p>
    <w:p w14:paraId="7A7F99E5" w14:textId="77777777" w:rsidR="005C72F8" w:rsidRDefault="005C72F8" w:rsidP="005C72F8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9E3E8F6" w14:textId="6E573401" w:rsidR="005C72F8" w:rsidRDefault="005C72F8" w:rsidP="005C72F8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Do Members wish to recommend to Council that the Clerk’s delegated authority is extended to allow the </w:t>
      </w:r>
      <w:r w:rsidR="00F5160E">
        <w:rPr>
          <w:rFonts w:ascii="Arial" w:hAnsi="Arial" w:cs="Arial"/>
          <w:sz w:val="24"/>
          <w:szCs w:val="24"/>
          <w:lang w:val="en-US"/>
        </w:rPr>
        <w:t>z</w:t>
      </w:r>
      <w:r>
        <w:rPr>
          <w:rFonts w:ascii="Arial" w:hAnsi="Arial" w:cs="Arial"/>
          <w:sz w:val="24"/>
          <w:szCs w:val="24"/>
          <w:lang w:val="en-US"/>
        </w:rPr>
        <w:t>oom format to continue?</w:t>
      </w:r>
      <w:r w:rsidR="00224B56">
        <w:rPr>
          <w:rFonts w:ascii="Arial" w:hAnsi="Arial" w:cs="Arial"/>
          <w:sz w:val="24"/>
          <w:szCs w:val="24"/>
          <w:lang w:val="en-US"/>
        </w:rPr>
        <w:t xml:space="preserve">  If no, meetings will resume face to face at Knaresborough House.</w:t>
      </w:r>
    </w:p>
    <w:p w14:paraId="4435B39E" w14:textId="77777777" w:rsidR="00102ED0" w:rsidRDefault="00102ED0" w:rsidP="005C72F8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5B814AF" w14:textId="766E88A9" w:rsidR="00102ED0" w:rsidRPr="00DC739A" w:rsidRDefault="00A4148B" w:rsidP="005C72F8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Do Members wish to </w:t>
      </w:r>
      <w:r w:rsidR="00EC1899">
        <w:rPr>
          <w:rFonts w:ascii="Arial" w:hAnsi="Arial" w:cs="Arial"/>
          <w:sz w:val="24"/>
          <w:szCs w:val="24"/>
          <w:lang w:val="en-US"/>
        </w:rPr>
        <w:t xml:space="preserve">change the time of the meeting? </w:t>
      </w:r>
      <w:r w:rsidR="001B4C99">
        <w:rPr>
          <w:rFonts w:ascii="Arial" w:hAnsi="Arial" w:cs="Arial"/>
          <w:sz w:val="24"/>
          <w:szCs w:val="24"/>
          <w:lang w:val="en-US"/>
        </w:rPr>
        <w:t xml:space="preserve">Bearing in mind </w:t>
      </w:r>
      <w:r w:rsidR="0067507B">
        <w:rPr>
          <w:rFonts w:ascii="Arial" w:hAnsi="Arial" w:cs="Arial"/>
          <w:sz w:val="24"/>
          <w:szCs w:val="24"/>
          <w:lang w:val="en-US"/>
        </w:rPr>
        <w:t>each other’s</w:t>
      </w:r>
      <w:r w:rsidR="001B4C99">
        <w:rPr>
          <w:rFonts w:ascii="Arial" w:hAnsi="Arial" w:cs="Arial"/>
          <w:sz w:val="24"/>
          <w:szCs w:val="24"/>
          <w:lang w:val="en-US"/>
        </w:rPr>
        <w:t xml:space="preserve"> commitments</w:t>
      </w:r>
      <w:r w:rsidR="0067507B">
        <w:rPr>
          <w:rFonts w:ascii="Arial" w:hAnsi="Arial" w:cs="Arial"/>
          <w:sz w:val="24"/>
          <w:szCs w:val="24"/>
          <w:lang w:val="en-US"/>
        </w:rPr>
        <w:t xml:space="preserve"> and the commitments</w:t>
      </w:r>
      <w:r w:rsidR="0008488B">
        <w:rPr>
          <w:rFonts w:ascii="Arial" w:hAnsi="Arial" w:cs="Arial"/>
          <w:sz w:val="24"/>
          <w:szCs w:val="24"/>
          <w:lang w:val="en-US"/>
        </w:rPr>
        <w:t>/working hours of staff.</w:t>
      </w:r>
      <w:r w:rsidR="001B4C9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85F0F01" w14:textId="77777777" w:rsidR="00C64C96" w:rsidRDefault="00C64C96" w:rsidP="003F7AF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FB6F5B9" w14:textId="77777777" w:rsidR="00C64C96" w:rsidRDefault="00C64C96" w:rsidP="003F7AF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D166FF5" w14:textId="77777777" w:rsidR="003F7AF3" w:rsidRPr="00520B66" w:rsidRDefault="003F7AF3" w:rsidP="003F7AF3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0B66">
        <w:rPr>
          <w:rFonts w:ascii="Arial" w:eastAsia="Calibri" w:hAnsi="Arial" w:cs="Arial"/>
          <w:b/>
          <w:sz w:val="24"/>
          <w:szCs w:val="24"/>
        </w:rPr>
        <w:t>For Information:</w:t>
      </w:r>
    </w:p>
    <w:p w14:paraId="20D1D41C" w14:textId="77777777" w:rsidR="003F7AF3" w:rsidRDefault="003F7AF3" w:rsidP="003F7AF3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Date for </w:t>
      </w:r>
      <w:r w:rsidRPr="00E05321">
        <w:rPr>
          <w:rFonts w:ascii="Arial" w:hAnsi="Arial" w:cs="Arial"/>
          <w:b/>
          <w:bCs/>
          <w:sz w:val="24"/>
          <w:szCs w:val="24"/>
          <w:lang w:val="en-US"/>
        </w:rPr>
        <w:t xml:space="preserve">Next </w:t>
      </w: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 w:rsidRPr="00E05321">
        <w:rPr>
          <w:rFonts w:ascii="Arial" w:hAnsi="Arial" w:cs="Arial"/>
          <w:b/>
          <w:bCs/>
          <w:sz w:val="24"/>
          <w:szCs w:val="24"/>
          <w:lang w:val="en-US"/>
        </w:rPr>
        <w:t>eeting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</w:p>
    <w:p w14:paraId="2CC3024D" w14:textId="21F8CB3C" w:rsidR="003F7AF3" w:rsidRPr="0008488B" w:rsidRDefault="003F7AF3" w:rsidP="003F7AF3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488B">
        <w:rPr>
          <w:rFonts w:ascii="Arial" w:hAnsi="Arial" w:cs="Arial"/>
          <w:b/>
          <w:bCs/>
          <w:sz w:val="24"/>
          <w:szCs w:val="24"/>
          <w:lang w:val="en-US"/>
        </w:rPr>
        <w:t>Monday 0</w:t>
      </w:r>
      <w:r w:rsidR="00827352" w:rsidRPr="0008488B"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Pr="0008488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827352" w:rsidRPr="0008488B">
        <w:rPr>
          <w:rFonts w:ascii="Arial" w:hAnsi="Arial" w:cs="Arial"/>
          <w:b/>
          <w:bCs/>
          <w:sz w:val="24"/>
          <w:szCs w:val="24"/>
          <w:lang w:val="en-US"/>
        </w:rPr>
        <w:t>July</w:t>
      </w:r>
      <w:r w:rsidRPr="0008488B">
        <w:rPr>
          <w:rFonts w:ascii="Arial" w:hAnsi="Arial" w:cs="Arial"/>
          <w:b/>
          <w:bCs/>
          <w:sz w:val="24"/>
          <w:szCs w:val="24"/>
          <w:lang w:val="en-US"/>
        </w:rPr>
        <w:t xml:space="preserve"> 2022</w:t>
      </w:r>
    </w:p>
    <w:p w14:paraId="54219AA7" w14:textId="77777777" w:rsidR="00AF3830" w:rsidRDefault="00AF3830"/>
    <w:sectPr w:rsidR="00AF3830" w:rsidSect="0005292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642D"/>
    <w:multiLevelType w:val="hybridMultilevel"/>
    <w:tmpl w:val="6414B4AA"/>
    <w:lvl w:ilvl="0" w:tplc="6130C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16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F3"/>
    <w:rsid w:val="00054BBD"/>
    <w:rsid w:val="0008488B"/>
    <w:rsid w:val="000C53A5"/>
    <w:rsid w:val="00102ED0"/>
    <w:rsid w:val="00183517"/>
    <w:rsid w:val="001B4C99"/>
    <w:rsid w:val="00224B56"/>
    <w:rsid w:val="003F7AF3"/>
    <w:rsid w:val="005C72F8"/>
    <w:rsid w:val="00632F80"/>
    <w:rsid w:val="0067243B"/>
    <w:rsid w:val="0067507B"/>
    <w:rsid w:val="006A6794"/>
    <w:rsid w:val="00827352"/>
    <w:rsid w:val="00830DF0"/>
    <w:rsid w:val="00870850"/>
    <w:rsid w:val="009F5DDB"/>
    <w:rsid w:val="00A4148B"/>
    <w:rsid w:val="00AE2B52"/>
    <w:rsid w:val="00AF3830"/>
    <w:rsid w:val="00C13696"/>
    <w:rsid w:val="00C41719"/>
    <w:rsid w:val="00C64C96"/>
    <w:rsid w:val="00D307D8"/>
    <w:rsid w:val="00DC739A"/>
    <w:rsid w:val="00DF497F"/>
    <w:rsid w:val="00EC1899"/>
    <w:rsid w:val="00EE6670"/>
    <w:rsid w:val="00EF64E1"/>
    <w:rsid w:val="00F5160E"/>
    <w:rsid w:val="00FB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1135"/>
  <w15:chartTrackingRefBased/>
  <w15:docId w15:val="{C462B478-D973-42A6-A33D-7B4D1E02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7AF3"/>
    <w:rPr>
      <w:color w:val="0000FF"/>
      <w:u w:val="single"/>
    </w:rPr>
  </w:style>
  <w:style w:type="table" w:styleId="GridTable4">
    <w:name w:val="Grid Table 4"/>
    <w:basedOn w:val="TableNormal"/>
    <w:uiPriority w:val="49"/>
    <w:rsid w:val="003F7A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B78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8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formonline.harrogate.gov.uk/online-applications/applicationDetails.do?activeTab=documents&amp;keyVal=R9T755HY0EK00" TargetMode="External"/><Relationship Id="rId13" Type="http://schemas.openxmlformats.org/officeDocument/2006/relationships/hyperlink" Target="https://uniformonline.harrogate.gov.uk/online-applications/applicationDetails.do?activeTab=documents&amp;keyVal=RA6NVPHYMWF00" TargetMode="External"/><Relationship Id="rId18" Type="http://schemas.openxmlformats.org/officeDocument/2006/relationships/hyperlink" Target="https://uniformonline.harrogate.gov.uk/online-applications/applicationDetails.do?activeTab=documents&amp;keyVal=RB256GHYFFO0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niformonline.harrogate.gov.uk/online-applications/applicationDetails.do?activeTab=documents&amp;keyVal=RBF3V5HYFIZ0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niformonline.harrogate.gov.uk/online-applications/applicationDetails.do?activeTab=documents&amp;keyVal=RAC7V6HYMYJ00" TargetMode="External"/><Relationship Id="rId17" Type="http://schemas.openxmlformats.org/officeDocument/2006/relationships/hyperlink" Target="https://uniformonline.harrogate.gov.uk/online-applications/applicationDetails.do?activeTab=documents&amp;keyVal=RBREY7HY0EK0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niformonline.harrogate.gov.uk/online-applications/applicationDetails.do?activeTab=documents&amp;keyVal=R7IB1OHY0EK00" TargetMode="External"/><Relationship Id="rId20" Type="http://schemas.openxmlformats.org/officeDocument/2006/relationships/hyperlink" Target="https://uniformonline.harrogate.gov.uk/online-applications/applicationDetails.do?activeTab=documents&amp;keyVal=RBYS8DHY0EK0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formonline.harrogate.gov.uk/online-applications/applicationDetails.do?activeTab=documents&amp;keyVal=RB1IG6HY0EK00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uniformonline.harrogate.gov.uk/online-applications/applicationDetails.do?activeTab=documents&amp;keyVal=R970NDHY0I300" TargetMode="External"/><Relationship Id="rId23" Type="http://schemas.openxmlformats.org/officeDocument/2006/relationships/hyperlink" Target="https://uniformonline.harrogate.gov.uk/online-applications/applicationDetails.do?activeTab=documents&amp;keyVal=RC519DHYFPV00" TargetMode="External"/><Relationship Id="rId10" Type="http://schemas.openxmlformats.org/officeDocument/2006/relationships/hyperlink" Target="https://uniformonline.harrogate.gov.uk/online-applications/applicationDetails.do?activeTab=documents&amp;keyVal=RAR18HHYN2700" TargetMode="External"/><Relationship Id="rId19" Type="http://schemas.openxmlformats.org/officeDocument/2006/relationships/hyperlink" Target="https://uniformonline.harrogate.gov.uk/online-applications/applicationDetails.do?activeTab=documents&amp;keyVal=RBVRUZHYFMV0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niformonline.harrogate.gov.uk/online-applications/applicationDetails.do?activeTab=documents&amp;keyVal=RAC7TXHYMYA00" TargetMode="External"/><Relationship Id="rId14" Type="http://schemas.openxmlformats.org/officeDocument/2006/relationships/hyperlink" Target="https://uniformonline.harrogate.gov.uk/online-applications/applicationDetails.do?activeTab=documents&amp;keyVal=RBBEJRHYFHW00" TargetMode="External"/><Relationship Id="rId22" Type="http://schemas.openxmlformats.org/officeDocument/2006/relationships/hyperlink" Target="https://uniformonline.harrogate.gov.uk/online-applications/applicationDetails.do?activeTab=documents&amp;keyVal=RAWL7OHYN3A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0599f-d0c9-4e32-99da-fc6809400738">
      <Terms xmlns="http://schemas.microsoft.com/office/infopath/2007/PartnerControls"/>
    </lcf76f155ced4ddcb4097134ff3c332f>
    <TaxCatchAll xmlns="1e7cffc7-84f0-4213-8093-2930891376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DAD24FCE324D8E8BFE5D33C8E1ED" ma:contentTypeVersion="13" ma:contentTypeDescription="Create a new document." ma:contentTypeScope="" ma:versionID="d9daefb3f5721d356cfa251824933650">
  <xsd:schema xmlns:xsd="http://www.w3.org/2001/XMLSchema" xmlns:xs="http://www.w3.org/2001/XMLSchema" xmlns:p="http://schemas.microsoft.com/office/2006/metadata/properties" xmlns:ns2="e510599f-d0c9-4e32-99da-fc6809400738" xmlns:ns3="1e7cffc7-84f0-4213-8093-29308913765c" targetNamespace="http://schemas.microsoft.com/office/2006/metadata/properties" ma:root="true" ma:fieldsID="8a9f0a655ad2517cddbc6f4e377ab670" ns2:_="" ns3:_="">
    <xsd:import namespace="e510599f-d0c9-4e32-99da-fc6809400738"/>
    <xsd:import namespace="1e7cffc7-84f0-4213-8093-293089137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599f-d0c9-4e32-99da-fc6809400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71d9c22-7ac1-4377-95f5-4a59c7c3a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cffc7-84f0-4213-8093-2930891376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bdf7f64-be5c-4bcf-ab17-d4a2f02147e8}" ma:internalName="TaxCatchAll" ma:showField="CatchAllData" ma:web="1e7cffc7-84f0-4213-8093-293089137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7AD23-0D49-4233-8704-40E87564DE35}">
  <ds:schemaRefs>
    <ds:schemaRef ds:uri="http://schemas.microsoft.com/office/2006/metadata/properties"/>
    <ds:schemaRef ds:uri="http://schemas.microsoft.com/office/infopath/2007/PartnerControls"/>
    <ds:schemaRef ds:uri="e510599f-d0c9-4e32-99da-fc6809400738"/>
    <ds:schemaRef ds:uri="1e7cffc7-84f0-4213-8093-29308913765c"/>
  </ds:schemaRefs>
</ds:datastoreItem>
</file>

<file path=customXml/itemProps2.xml><?xml version="1.0" encoding="utf-8"?>
<ds:datastoreItem xmlns:ds="http://schemas.openxmlformats.org/officeDocument/2006/customXml" ds:itemID="{FDB4E5AF-E0A7-4235-9752-86AE5A906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6A4EE-CBA9-468B-9040-F726B47F6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0599f-d0c9-4e32-99da-fc6809400738"/>
    <ds:schemaRef ds:uri="1e7cffc7-84f0-4213-8093-293089137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Knaresborough Admin</dc:creator>
  <cp:keywords/>
  <dc:description/>
  <cp:lastModifiedBy>Knaresborough Admin</cp:lastModifiedBy>
  <cp:revision>20</cp:revision>
  <dcterms:created xsi:type="dcterms:W3CDTF">2022-05-25T09:19:00Z</dcterms:created>
  <dcterms:modified xsi:type="dcterms:W3CDTF">2022-05-25T11:31:00Z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0x010100CDC4DAD24FCE324D8E8BFE5D33C8E1ED</vt:lpwstr>
  </property>
  <property fmtid="{D5CDD505-2E9C-101B-9397-08002B2CF9AE}" pid="3" name="MediaServiceImageTags">
    <vt:lpwstr/>
  </property>
</Properties>
</file>